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4F8" w:rsidRPr="003574F8" w:rsidRDefault="003574F8" w:rsidP="003574F8">
      <w:pPr>
        <w:tabs>
          <w:tab w:val="left" w:pos="2265"/>
        </w:tabs>
        <w:spacing w:after="0" w:line="240" w:lineRule="auto"/>
        <w:jc w:val="center"/>
        <w:rPr>
          <w:rFonts w:ascii="Times New Roman" w:eastAsiaTheme="minorHAnsi" w:hAnsi="Times New Roman"/>
          <w:b/>
          <w:sz w:val="24"/>
          <w:szCs w:val="24"/>
          <w:lang w:val="kk-KZ"/>
        </w:rPr>
      </w:pPr>
      <w:bookmarkStart w:id="0" w:name="_GoBack"/>
      <w:r w:rsidRPr="003574F8">
        <w:rPr>
          <w:rFonts w:ascii="Times New Roman" w:eastAsiaTheme="minorHAnsi" w:hAnsi="Times New Roman"/>
          <w:b/>
          <w:sz w:val="24"/>
          <w:szCs w:val="24"/>
          <w:lang w:val="kk-KZ"/>
        </w:rPr>
        <w:t>БЖЗҚ қызметтерінің сапасы халықаралық стандарттарға сәйкес келеді</w:t>
      </w:r>
    </w:p>
    <w:bookmarkEnd w:id="0"/>
    <w:p w:rsidR="003574F8" w:rsidRPr="003574F8" w:rsidRDefault="003574F8" w:rsidP="003574F8">
      <w:pPr>
        <w:spacing w:after="0" w:line="240" w:lineRule="auto"/>
        <w:jc w:val="center"/>
        <w:rPr>
          <w:rFonts w:ascii="Times New Roman" w:eastAsiaTheme="minorHAnsi" w:hAnsi="Times New Roman"/>
          <w:b/>
          <w:sz w:val="24"/>
          <w:szCs w:val="24"/>
          <w:lang w:val="kk-KZ"/>
        </w:rPr>
      </w:pPr>
    </w:p>
    <w:p w:rsidR="003574F8" w:rsidRPr="003574F8" w:rsidRDefault="003574F8" w:rsidP="003574F8">
      <w:pPr>
        <w:spacing w:after="0" w:line="240" w:lineRule="auto"/>
        <w:jc w:val="both"/>
        <w:rPr>
          <w:rFonts w:ascii="Times New Roman" w:eastAsiaTheme="minorHAnsi" w:hAnsi="Times New Roman"/>
          <w:sz w:val="24"/>
          <w:szCs w:val="24"/>
          <w:lang w:val="kk-KZ"/>
        </w:rPr>
      </w:pPr>
      <w:r w:rsidRPr="003574F8">
        <w:rPr>
          <w:rFonts w:ascii="Times New Roman" w:eastAsiaTheme="minorHAnsi" w:hAnsi="Times New Roman"/>
          <w:sz w:val="24"/>
          <w:szCs w:val="24"/>
          <w:lang w:val="kk-KZ"/>
        </w:rPr>
        <w:t xml:space="preserve">2018 жылдың наурыз айында «БЖЗҚ» АҚ Сапа Менеджменті Жүйесі бойынша (СМЖ) сертификациялық аудиттен сәтті өтті. Мақсат – оның ISO 9001:2015 халықаралық стандартының зейнетақы қызметтерін көрсету саласындағы талаптарына сәйкестігін растау. Аудитті алдыңғы қатарлы TÜV Thüringen e.V (ТЮФ Тюринген, Германия) еуропалық компаниясының халықаралық аудиторлары жүргізді. </w:t>
      </w:r>
    </w:p>
    <w:p w:rsidR="003574F8" w:rsidRPr="003574F8" w:rsidRDefault="003574F8" w:rsidP="003574F8">
      <w:pPr>
        <w:autoSpaceDE w:val="0"/>
        <w:autoSpaceDN w:val="0"/>
        <w:spacing w:after="0" w:line="240" w:lineRule="auto"/>
        <w:jc w:val="both"/>
        <w:rPr>
          <w:rFonts w:ascii="Times New Roman" w:eastAsiaTheme="minorHAnsi" w:hAnsi="Times New Roman"/>
          <w:sz w:val="24"/>
          <w:szCs w:val="24"/>
          <w:lang w:val="kk-KZ"/>
        </w:rPr>
      </w:pPr>
    </w:p>
    <w:p w:rsidR="003574F8" w:rsidRDefault="003574F8" w:rsidP="003574F8">
      <w:pPr>
        <w:autoSpaceDE w:val="0"/>
        <w:autoSpaceDN w:val="0"/>
        <w:spacing w:after="0" w:line="240" w:lineRule="auto"/>
        <w:jc w:val="both"/>
        <w:rPr>
          <w:rFonts w:ascii="Times New Roman" w:eastAsiaTheme="minorHAnsi" w:hAnsi="Times New Roman"/>
          <w:sz w:val="24"/>
          <w:szCs w:val="24"/>
          <w:lang w:val="kk-KZ"/>
        </w:rPr>
      </w:pPr>
      <w:r w:rsidRPr="003574F8">
        <w:rPr>
          <w:rFonts w:ascii="Times New Roman" w:eastAsiaTheme="minorHAnsi" w:hAnsi="Times New Roman"/>
          <w:sz w:val="24"/>
          <w:szCs w:val="24"/>
          <w:lang w:val="kk-KZ"/>
        </w:rPr>
        <w:t xml:space="preserve">Аудит барысында TÜV Thüringen e.V. сарапшылары БЖЗҚ-ның Сапа менеджменті жүйесі толық көлемде нәтижелі екендігін, Қорда оны лайықты деңгейде қолдауға және одан әрі дамытуға барлық жағдай жасалғандығын атап өтті. </w:t>
      </w:r>
    </w:p>
    <w:p w:rsidR="008D5CC2" w:rsidRPr="003574F8" w:rsidRDefault="008D5CC2" w:rsidP="003574F8">
      <w:pPr>
        <w:autoSpaceDE w:val="0"/>
        <w:autoSpaceDN w:val="0"/>
        <w:spacing w:after="0" w:line="240" w:lineRule="auto"/>
        <w:jc w:val="both"/>
        <w:rPr>
          <w:rFonts w:ascii="Times New Roman" w:eastAsiaTheme="minorHAnsi" w:hAnsi="Times New Roman"/>
          <w:sz w:val="24"/>
          <w:szCs w:val="24"/>
          <w:lang w:val="kk-KZ"/>
        </w:rPr>
      </w:pPr>
    </w:p>
    <w:p w:rsidR="003574F8" w:rsidRPr="003574F8" w:rsidRDefault="003574F8" w:rsidP="008D5CC2">
      <w:pPr>
        <w:autoSpaceDE w:val="0"/>
        <w:autoSpaceDN w:val="0"/>
        <w:spacing w:after="0" w:line="240" w:lineRule="auto"/>
        <w:jc w:val="both"/>
        <w:rPr>
          <w:rFonts w:ascii="Times New Roman" w:eastAsiaTheme="minorHAnsi" w:hAnsi="Times New Roman"/>
          <w:sz w:val="24"/>
          <w:szCs w:val="24"/>
          <w:lang w:val="kk-KZ"/>
        </w:rPr>
      </w:pPr>
      <w:r w:rsidRPr="003574F8">
        <w:rPr>
          <w:rFonts w:ascii="Times New Roman" w:eastAsiaTheme="minorHAnsi" w:hAnsi="Times New Roman"/>
          <w:sz w:val="24"/>
          <w:szCs w:val="24"/>
          <w:lang w:val="kk-KZ"/>
        </w:rPr>
        <w:t xml:space="preserve">Сондай-ақ, қорытынды есептемеде TÜV Thüringen e.V. аудиторлары БЖЗҚ-ның ISO 9001 негізінде Сапа Менеджменті Жүйесін енгізуге және оны тұрақты қолдауға, Қордың инфрақұрылымын жақсартуға және IT-технологияларды кеңінен пайдалануға ұмтылып жатқандығын көрсетті. Бұл ретте IT-технологиялар ішкі бизнес-үдерістерді, сондай-ақ қызметкерлердің біліктілігі мен құзыреттілігін айқындау үшін де қолданылады.                 </w:t>
      </w:r>
    </w:p>
    <w:p w:rsidR="003574F8" w:rsidRPr="003574F8" w:rsidRDefault="003574F8" w:rsidP="003574F8">
      <w:pPr>
        <w:spacing w:after="0" w:line="240" w:lineRule="auto"/>
        <w:jc w:val="both"/>
        <w:rPr>
          <w:rFonts w:ascii="Times New Roman" w:eastAsiaTheme="minorHAnsi" w:hAnsi="Times New Roman"/>
          <w:sz w:val="24"/>
          <w:szCs w:val="24"/>
          <w:lang w:val="kk-KZ"/>
        </w:rPr>
      </w:pPr>
    </w:p>
    <w:p w:rsidR="003574F8" w:rsidRPr="003574F8" w:rsidRDefault="003574F8" w:rsidP="003574F8">
      <w:pPr>
        <w:spacing w:after="0" w:line="240" w:lineRule="auto"/>
        <w:jc w:val="both"/>
        <w:rPr>
          <w:rFonts w:ascii="Times New Roman" w:eastAsiaTheme="minorHAnsi" w:hAnsi="Times New Roman"/>
          <w:sz w:val="24"/>
          <w:szCs w:val="24"/>
          <w:lang w:val="kk-KZ"/>
        </w:rPr>
      </w:pPr>
      <w:r w:rsidRPr="003574F8">
        <w:rPr>
          <w:rFonts w:ascii="Times New Roman" w:eastAsiaTheme="minorHAnsi" w:hAnsi="Times New Roman"/>
          <w:sz w:val="24"/>
          <w:szCs w:val="24"/>
          <w:lang w:val="kk-KZ"/>
        </w:rPr>
        <w:t xml:space="preserve">Одан басқа, БЖЗҚ-ға әр түрлі байланыс арналары арқылы келіп түсетін өтініштерді талдауда заманауи бағалау әдістемелері қолданылатындығын айта кеткен жөн. Тәуелсіз аудиторлар бұл механизмді жоғары бағалады. </w:t>
      </w:r>
      <w:r w:rsidRPr="003574F8">
        <w:rPr>
          <w:rFonts w:ascii="Times New Roman" w:eastAsia="Times New Roman" w:hAnsi="Times New Roman"/>
          <w:sz w:val="24"/>
          <w:szCs w:val="24"/>
          <w:lang w:val="kk-KZ" w:eastAsia="ru-RU"/>
        </w:rPr>
        <w:t>Мысалы, 2017 жылы қашықтықтан байланыс жасау арналары - байланыс орталығы, Қор сайтындағы «Кері байланыс» және «Онлайн чат» нысаны арқылы, қағаз жүзінде, «Пікірлер мен ұсыныстар кітабы» және әлеуметтік желілер арқылы азаматтардан Қорға 405 мыңнан астам өтініш келіп түскен. Оларға 1-3 күн ішінде жауаптар қайтарылды.</w:t>
      </w:r>
    </w:p>
    <w:p w:rsidR="003574F8" w:rsidRPr="003574F8" w:rsidRDefault="003574F8" w:rsidP="003574F8">
      <w:pPr>
        <w:spacing w:after="0" w:line="240" w:lineRule="auto"/>
        <w:jc w:val="both"/>
        <w:rPr>
          <w:rFonts w:ascii="Times New Roman" w:eastAsiaTheme="minorHAnsi" w:hAnsi="Times New Roman"/>
          <w:sz w:val="24"/>
          <w:szCs w:val="24"/>
          <w:lang w:val="kk-KZ"/>
        </w:rPr>
      </w:pPr>
    </w:p>
    <w:p w:rsidR="003574F8" w:rsidRPr="003574F8" w:rsidRDefault="003574F8" w:rsidP="003574F8">
      <w:pPr>
        <w:spacing w:after="0" w:line="240" w:lineRule="auto"/>
        <w:jc w:val="both"/>
        <w:rPr>
          <w:rFonts w:ascii="Times New Roman" w:eastAsiaTheme="minorHAnsi" w:hAnsi="Times New Roman"/>
          <w:sz w:val="24"/>
          <w:szCs w:val="24"/>
          <w:lang w:val="kk-KZ"/>
        </w:rPr>
      </w:pPr>
      <w:r w:rsidRPr="003574F8">
        <w:rPr>
          <w:rFonts w:ascii="Times New Roman" w:eastAsiaTheme="minorHAnsi" w:hAnsi="Times New Roman"/>
          <w:sz w:val="24"/>
          <w:szCs w:val="24"/>
          <w:lang w:val="kk-KZ"/>
        </w:rPr>
        <w:t xml:space="preserve">Аудит нәтижесі бойынша ISO 9001:2015 стандартының талаптарына қатысты бірде-бір сәйкессіздік, ауытқушылық анықталған жоқ. Соның арқасында «БЖЗҚ» АҚ TÜV Thüringen e.V. компаниясынан халықаралық сертификат алды.  </w:t>
      </w:r>
    </w:p>
    <w:p w:rsidR="003574F8" w:rsidRPr="003574F8" w:rsidRDefault="003574F8" w:rsidP="003574F8">
      <w:pPr>
        <w:spacing w:after="0" w:line="240" w:lineRule="auto"/>
        <w:jc w:val="both"/>
        <w:rPr>
          <w:rFonts w:ascii="Times New Roman" w:eastAsiaTheme="minorHAnsi" w:hAnsi="Times New Roman"/>
          <w:sz w:val="24"/>
          <w:szCs w:val="24"/>
          <w:lang w:val="kk-KZ"/>
        </w:rPr>
      </w:pPr>
    </w:p>
    <w:p w:rsidR="003574F8" w:rsidRPr="003574F8" w:rsidRDefault="003574F8" w:rsidP="003574F8">
      <w:pPr>
        <w:spacing w:after="0" w:line="240" w:lineRule="auto"/>
        <w:jc w:val="both"/>
        <w:rPr>
          <w:rFonts w:ascii="Times New Roman" w:eastAsiaTheme="minorHAnsi" w:hAnsi="Times New Roman"/>
          <w:sz w:val="24"/>
          <w:szCs w:val="24"/>
          <w:lang w:val="kk-KZ"/>
        </w:rPr>
      </w:pPr>
      <w:r w:rsidRPr="003574F8">
        <w:rPr>
          <w:rFonts w:ascii="Times New Roman" w:eastAsiaTheme="minorHAnsi" w:hAnsi="Times New Roman"/>
          <w:sz w:val="24"/>
          <w:szCs w:val="24"/>
          <w:lang w:val="kk-KZ"/>
        </w:rPr>
        <w:t xml:space="preserve">«Сертификат алғанға дейін Қорда сапа менеджменті жүйесін қалыптастыру және енгізу бойынша қыруар жұмыстар атқарылды.    </w:t>
      </w:r>
    </w:p>
    <w:p w:rsidR="003574F8" w:rsidRPr="003574F8" w:rsidRDefault="003574F8" w:rsidP="003574F8">
      <w:pPr>
        <w:spacing w:after="0" w:line="240" w:lineRule="auto"/>
        <w:jc w:val="both"/>
        <w:rPr>
          <w:rFonts w:ascii="Times New Roman" w:eastAsiaTheme="minorHAnsi" w:hAnsi="Times New Roman"/>
          <w:sz w:val="24"/>
          <w:szCs w:val="24"/>
          <w:lang w:val="kk-KZ"/>
        </w:rPr>
      </w:pPr>
    </w:p>
    <w:p w:rsidR="003574F8" w:rsidRDefault="003574F8" w:rsidP="003574F8">
      <w:pPr>
        <w:spacing w:after="0" w:line="240" w:lineRule="auto"/>
        <w:jc w:val="both"/>
        <w:rPr>
          <w:rFonts w:ascii="Times New Roman" w:eastAsiaTheme="minorHAnsi" w:hAnsi="Times New Roman"/>
          <w:sz w:val="24"/>
          <w:szCs w:val="24"/>
          <w:lang w:val="kk-KZ"/>
        </w:rPr>
      </w:pPr>
      <w:r w:rsidRPr="003574F8">
        <w:rPr>
          <w:rFonts w:ascii="Times New Roman" w:eastAsiaTheme="minorHAnsi" w:hAnsi="Times New Roman"/>
          <w:sz w:val="24"/>
          <w:szCs w:val="24"/>
          <w:lang w:val="kk-KZ"/>
        </w:rPr>
        <w:t xml:space="preserve">Халықаралық стандарттарға сәйкестігімізді растау – біздің дұрыс бағытта келе жатқанымызды білдіреді. Салымшылар мен алушыларға лайықты дәрежеде қызмет көрсете отырып, олардың ризашылығына ие болу біз үшін өте маңызды. Қол жеткізілген нәтижелер – бұл көрсетілетін қызметтерді дамыту және олардың сапасын жақсарту бойынша атқарылып жатқан жұмыстардың бір көрінісі. Қолданыстағы Сапа менеджменті жүйесі бизнес-үдерістердің тиімділігін және Қордың ашықтығын арттырады», - деді өз сөзінде «БЖЗҚ» АҚ Басқарма төрайымының орынбасары Бауыржан Мұхамеджанов.   </w:t>
      </w:r>
    </w:p>
    <w:p w:rsidR="008D5CC2" w:rsidRPr="003574F8" w:rsidRDefault="008D5CC2" w:rsidP="003574F8">
      <w:pPr>
        <w:spacing w:after="0" w:line="240" w:lineRule="auto"/>
        <w:jc w:val="both"/>
        <w:rPr>
          <w:rFonts w:ascii="Times New Roman" w:eastAsiaTheme="minorHAnsi" w:hAnsi="Times New Roman"/>
          <w:sz w:val="24"/>
          <w:szCs w:val="24"/>
          <w:lang w:val="kk-KZ"/>
        </w:rPr>
      </w:pPr>
    </w:p>
    <w:p w:rsidR="003574F8" w:rsidRPr="003574F8" w:rsidRDefault="003574F8" w:rsidP="003574F8">
      <w:pPr>
        <w:spacing w:after="0" w:line="240" w:lineRule="auto"/>
        <w:rPr>
          <w:rFonts w:ascii="Times New Roman" w:eastAsiaTheme="minorHAnsi" w:hAnsi="Times New Roman"/>
          <w:sz w:val="24"/>
          <w:szCs w:val="24"/>
          <w:lang w:val="kk-KZ"/>
        </w:rPr>
      </w:pPr>
    </w:p>
    <w:p w:rsidR="003574F8" w:rsidRPr="008D5CC2" w:rsidRDefault="003574F8" w:rsidP="008D5CC2">
      <w:pPr>
        <w:spacing w:after="0" w:line="240" w:lineRule="auto"/>
        <w:jc w:val="both"/>
        <w:rPr>
          <w:rFonts w:ascii="Times New Roman" w:eastAsiaTheme="minorHAnsi" w:hAnsi="Times New Roman"/>
          <w:i/>
          <w:lang w:val="kk-KZ"/>
        </w:rPr>
      </w:pPr>
      <w:r w:rsidRPr="008D5CC2">
        <w:rPr>
          <w:rFonts w:ascii="Times New Roman" w:eastAsiaTheme="minorHAnsi" w:hAnsi="Times New Roman"/>
          <w:b/>
          <w:i/>
          <w:lang w:val="kk-KZ"/>
        </w:rPr>
        <w:t>TÜV Thüringen e.V.</w:t>
      </w:r>
      <w:r w:rsidRPr="008D5CC2">
        <w:rPr>
          <w:rFonts w:ascii="Times New Roman" w:eastAsiaTheme="minorHAnsi" w:hAnsi="Times New Roman"/>
          <w:i/>
          <w:lang w:val="kk-KZ"/>
        </w:rPr>
        <w:t xml:space="preserve"> – сапа және қауіпсіздік саласында сертификация бойынша халықаралық орган. TÜV Thüringen-нің тарихы 100 жылдан асады. Жиырмасыншы ғасырдың елуінші жылдары бұл ұйымның қызметі мемлекеттік техникалық қадағалау  қызметі ретінде жалғастырды. Тоқсаныншы жылдары TÜV Thüringen сертификаттау бойынша халықараолық орган мәртебесін алды. Сөйтіп, әлемдік аудит нарығында едәуір абыройлы қатысушыларының біріне айналды.   </w:t>
      </w:r>
    </w:p>
    <w:p w:rsidR="003574F8" w:rsidRPr="008D5CC2" w:rsidRDefault="003574F8" w:rsidP="008D5CC2">
      <w:pPr>
        <w:spacing w:after="0" w:line="240" w:lineRule="auto"/>
        <w:jc w:val="both"/>
        <w:rPr>
          <w:rFonts w:ascii="Times New Roman" w:eastAsiaTheme="minorHAnsi" w:hAnsi="Times New Roman"/>
          <w:i/>
          <w:lang w:val="kk-KZ"/>
        </w:rPr>
      </w:pPr>
      <w:r w:rsidRPr="008D5CC2">
        <w:rPr>
          <w:rFonts w:ascii="Times New Roman" w:eastAsiaTheme="minorHAnsi" w:hAnsi="Times New Roman"/>
          <w:i/>
          <w:lang w:val="kk-KZ"/>
        </w:rPr>
        <w:lastRenderedPageBreak/>
        <w:t xml:space="preserve">Бүгінде автокөлік жасау кәсіпорны - TÜV Thüringen халықаралық компаниясының маңызды мамаманданған маңызды салаларының бірі.  </w:t>
      </w:r>
    </w:p>
    <w:p w:rsidR="008D5CC2" w:rsidRDefault="008D5CC2" w:rsidP="008D5CC2">
      <w:pPr>
        <w:spacing w:after="0" w:line="240" w:lineRule="auto"/>
        <w:jc w:val="both"/>
        <w:rPr>
          <w:rFonts w:ascii="Times New Roman" w:eastAsia="Times New Roman" w:hAnsi="Times New Roman"/>
          <w:b/>
          <w:i/>
          <w:color w:val="000000"/>
          <w:lang w:val="kk-KZ" w:eastAsia="ru-RU" w:bidi="hi-IN"/>
        </w:rPr>
      </w:pPr>
    </w:p>
    <w:p w:rsidR="003574F8" w:rsidRPr="008D5CC2" w:rsidRDefault="003574F8" w:rsidP="008D5CC2">
      <w:pPr>
        <w:spacing w:after="0" w:line="240" w:lineRule="auto"/>
        <w:jc w:val="both"/>
        <w:rPr>
          <w:rFonts w:ascii="Times New Roman" w:eastAsia="Times New Roman" w:hAnsi="Times New Roman"/>
          <w:i/>
          <w:color w:val="000000"/>
          <w:lang w:val="kk-KZ" w:eastAsia="ru-RU" w:bidi="hi-IN"/>
        </w:rPr>
      </w:pPr>
      <w:r w:rsidRPr="008D5CC2">
        <w:rPr>
          <w:rFonts w:ascii="Times New Roman" w:eastAsia="Times New Roman" w:hAnsi="Times New Roman"/>
          <w:b/>
          <w:i/>
          <w:color w:val="000000"/>
          <w:lang w:val="kk-KZ" w:eastAsia="ru-RU" w:bidi="hi-IN"/>
        </w:rPr>
        <w:t xml:space="preserve">БЖЗҚ </w:t>
      </w:r>
      <w:r w:rsidRPr="008D5CC2">
        <w:rPr>
          <w:rFonts w:ascii="Times New Roman" w:eastAsia="Times New Roman" w:hAnsi="Times New Roman"/>
          <w:i/>
          <w:color w:val="000000"/>
          <w:lang w:val="kk-KZ" w:eastAsia="ru-RU" w:bidi="hi-IN"/>
        </w:rPr>
        <w:t xml:space="preserve">2013 жылғы 22 тамызда «ГНПФ» ЖЗҚ» АҚ негізінде құрылды. БЖЗҚ құрылтайшысы және </w:t>
      </w:r>
      <w:r w:rsidRPr="008D5CC2">
        <w:rPr>
          <w:rFonts w:ascii="Times New Roman" w:eastAsia="Times New Roman" w:hAnsi="Times New Roman"/>
          <w:i/>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6" w:history="1">
        <w:r w:rsidRPr="008D5CC2">
          <w:rPr>
            <w:rFonts w:ascii="Times New Roman" w:eastAsia="Times New Roman" w:hAnsi="Times New Roman"/>
            <w:i/>
            <w:color w:val="001CAC"/>
            <w:lang w:val="kk-KZ" w:eastAsia="ru-RU" w:bidi="hi-IN"/>
          </w:rPr>
          <w:t>www.enpf.kz</w:t>
        </w:r>
      </w:hyperlink>
      <w:r w:rsidRPr="008D5CC2">
        <w:rPr>
          <w:rFonts w:ascii="Times New Roman" w:eastAsia="Times New Roman" w:hAnsi="Times New Roman"/>
          <w:i/>
          <w:color w:val="000000"/>
          <w:lang w:val="kk-KZ" w:eastAsia="ru-RU" w:bidi="hi-IN"/>
        </w:rPr>
        <w:t xml:space="preserve"> сайтында). </w:t>
      </w:r>
    </w:p>
    <w:p w:rsidR="008D5CC2" w:rsidRDefault="008D5CC2" w:rsidP="00DC72F0">
      <w:pPr>
        <w:spacing w:after="0" w:line="240" w:lineRule="auto"/>
        <w:jc w:val="right"/>
        <w:rPr>
          <w:rFonts w:ascii="Times New Roman" w:hAnsi="Times New Roman"/>
          <w:color w:val="000000"/>
          <w:sz w:val="24"/>
          <w:szCs w:val="24"/>
          <w:lang w:val="kk-KZ"/>
        </w:rPr>
      </w:pPr>
    </w:p>
    <w:p w:rsidR="003574F8" w:rsidRPr="003574F8" w:rsidRDefault="003574F8" w:rsidP="00DC72F0">
      <w:pPr>
        <w:spacing w:after="0" w:line="240" w:lineRule="auto"/>
        <w:jc w:val="right"/>
        <w:rPr>
          <w:rFonts w:ascii="Times New Roman" w:hAnsi="Times New Roman"/>
          <w:sz w:val="24"/>
          <w:szCs w:val="24"/>
          <w:lang w:val="kk-KZ"/>
        </w:rPr>
      </w:pPr>
      <w:r w:rsidRPr="003574F8">
        <w:rPr>
          <w:rFonts w:ascii="Times New Roman" w:hAnsi="Times New Roman"/>
          <w:color w:val="000000"/>
          <w:sz w:val="24"/>
          <w:szCs w:val="24"/>
          <w:lang w:val="kk-KZ"/>
        </w:rPr>
        <w:t>БЖЗҚ» АҚ баспасөз орталығы</w:t>
      </w:r>
      <w:r w:rsidRPr="003574F8">
        <w:rPr>
          <w:rFonts w:ascii="Times New Roman" w:hAnsi="Times New Roman"/>
          <w:sz w:val="24"/>
          <w:szCs w:val="24"/>
          <w:lang w:val="kk-KZ"/>
        </w:rPr>
        <w:t xml:space="preserve"> </w:t>
      </w:r>
    </w:p>
    <w:p w:rsidR="003574F8" w:rsidRPr="003574F8" w:rsidRDefault="003574F8" w:rsidP="00DC72F0">
      <w:pPr>
        <w:spacing w:after="0" w:line="240" w:lineRule="auto"/>
        <w:jc w:val="right"/>
        <w:rPr>
          <w:rFonts w:ascii="Times New Roman" w:hAnsi="Times New Roman"/>
          <w:sz w:val="24"/>
          <w:szCs w:val="24"/>
          <w:lang w:val="kk-KZ"/>
        </w:rPr>
      </w:pPr>
      <w:r w:rsidRPr="003574F8">
        <w:rPr>
          <w:rFonts w:ascii="Times New Roman" w:hAnsi="Times New Roman"/>
          <w:sz w:val="24"/>
          <w:szCs w:val="24"/>
          <w:lang w:val="kk-KZ"/>
        </w:rPr>
        <w:t xml:space="preserve">БАҚ үшін байланыстар: </w:t>
      </w:r>
      <w:hyperlink r:id="rId7" w:history="1">
        <w:r w:rsidRPr="003574F8">
          <w:rPr>
            <w:rFonts w:ascii="Times New Roman" w:hAnsi="Times New Roman"/>
            <w:color w:val="001CAC"/>
            <w:sz w:val="24"/>
            <w:szCs w:val="24"/>
            <w:lang w:val="kk-KZ"/>
          </w:rPr>
          <w:t>press@enpf.kz</w:t>
        </w:r>
      </w:hyperlink>
    </w:p>
    <w:p w:rsidR="003574F8" w:rsidRPr="003574F8" w:rsidRDefault="003574F8" w:rsidP="003574F8">
      <w:pPr>
        <w:autoSpaceDE w:val="0"/>
        <w:autoSpaceDN w:val="0"/>
        <w:adjustRightInd w:val="0"/>
        <w:spacing w:after="0" w:line="240" w:lineRule="auto"/>
        <w:jc w:val="both"/>
        <w:rPr>
          <w:rFonts w:ascii="Times New Roman" w:eastAsia="Times New Roman" w:hAnsi="Times New Roman"/>
          <w:color w:val="000000"/>
          <w:sz w:val="24"/>
          <w:szCs w:val="24"/>
          <w:lang w:val="kk-KZ" w:eastAsia="ru-RU" w:bidi="hi-IN"/>
        </w:rPr>
      </w:pPr>
    </w:p>
    <w:p w:rsidR="003574F8" w:rsidRPr="003574F8" w:rsidRDefault="003574F8" w:rsidP="003574F8">
      <w:pPr>
        <w:autoSpaceDE w:val="0"/>
        <w:autoSpaceDN w:val="0"/>
        <w:adjustRightInd w:val="0"/>
        <w:spacing w:after="0" w:line="240" w:lineRule="auto"/>
        <w:jc w:val="both"/>
        <w:rPr>
          <w:rFonts w:ascii="Times New Roman" w:hAnsi="Times New Roman"/>
          <w:color w:val="00B050"/>
          <w:sz w:val="24"/>
          <w:szCs w:val="24"/>
          <w:lang w:val="kk-KZ"/>
        </w:rPr>
      </w:pPr>
    </w:p>
    <w:p w:rsidR="003574F8" w:rsidRPr="003574F8" w:rsidRDefault="003574F8" w:rsidP="003574F8">
      <w:pPr>
        <w:spacing w:after="0" w:line="240" w:lineRule="auto"/>
        <w:jc w:val="both"/>
        <w:rPr>
          <w:rFonts w:ascii="Times New Roman" w:eastAsia="Times New Roman" w:hAnsi="Times New Roman"/>
          <w:b/>
          <w:i/>
          <w:color w:val="000000"/>
          <w:sz w:val="24"/>
          <w:szCs w:val="26"/>
          <w:lang w:val="kk-KZ" w:eastAsia="ru-RU" w:bidi="hi-IN"/>
        </w:rPr>
      </w:pPr>
    </w:p>
    <w:p w:rsidR="00503472" w:rsidRPr="003574F8" w:rsidRDefault="00503472" w:rsidP="003574F8">
      <w:pPr>
        <w:spacing w:after="0" w:line="240" w:lineRule="auto"/>
        <w:jc w:val="center"/>
        <w:rPr>
          <w:rFonts w:ascii="Times New Roman" w:eastAsia="Times New Roman" w:hAnsi="Times New Roman"/>
          <w:i/>
          <w:sz w:val="24"/>
          <w:szCs w:val="24"/>
          <w:lang w:val="kk-KZ" w:eastAsia="ru-RU"/>
        </w:rPr>
      </w:pPr>
    </w:p>
    <w:sectPr w:rsidR="00503472" w:rsidRPr="003574F8" w:rsidSect="002A348B">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40C" w:rsidRDefault="0044740C" w:rsidP="002A348B">
      <w:pPr>
        <w:spacing w:after="0" w:line="240" w:lineRule="auto"/>
      </w:pPr>
      <w:r>
        <w:separator/>
      </w:r>
    </w:p>
  </w:endnote>
  <w:endnote w:type="continuationSeparator" w:id="0">
    <w:p w:rsidR="0044740C" w:rsidRDefault="0044740C" w:rsidP="002A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40C" w:rsidRDefault="0044740C" w:rsidP="002A348B">
      <w:pPr>
        <w:spacing w:after="0" w:line="240" w:lineRule="auto"/>
      </w:pPr>
      <w:r>
        <w:separator/>
      </w:r>
    </w:p>
  </w:footnote>
  <w:footnote w:type="continuationSeparator" w:id="0">
    <w:p w:rsidR="0044740C" w:rsidRDefault="0044740C" w:rsidP="002A3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8B" w:rsidRDefault="002A348B">
    <w:pPr>
      <w:pStyle w:val="a3"/>
    </w:pPr>
    <w:r w:rsidRPr="009B56F9">
      <w:rPr>
        <w:rFonts w:ascii="Times New Roman" w:hAnsi="Times New Roman"/>
        <w:noProof/>
        <w:sz w:val="28"/>
        <w:szCs w:val="28"/>
        <w:lang w:eastAsia="ru-RU"/>
      </w:rPr>
      <w:drawing>
        <wp:anchor distT="0" distB="0" distL="114300" distR="114300" simplePos="0" relativeHeight="251659264" behindDoc="0" locked="0" layoutInCell="1" allowOverlap="1" wp14:anchorId="0772BDE1" wp14:editId="57EB1D6E">
          <wp:simplePos x="0" y="0"/>
          <wp:positionH relativeFrom="column">
            <wp:posOffset>0</wp:posOffset>
          </wp:positionH>
          <wp:positionV relativeFrom="paragraph">
            <wp:posOffset>-162560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srcRect/>
                  <a:stretch>
                    <a:fillRect/>
                  </a:stretch>
                </pic:blipFill>
                <pic:spPr bwMode="auto">
                  <a:xfrm>
                    <a:off x="0" y="0"/>
                    <a:ext cx="2876550" cy="333375"/>
                  </a:xfrm>
                  <a:prstGeom prst="rect">
                    <a:avLst/>
                  </a:prstGeom>
                  <a:noFill/>
                  <a:ln w="9525">
                    <a:noFill/>
                    <a:miter lim="800000"/>
                    <a:headEnd/>
                    <a:tailEnd/>
                  </a:ln>
                </pic:spPr>
              </pic:pic>
            </a:graphicData>
          </a:graphic>
        </wp:anchor>
      </w:drawing>
    </w:r>
  </w:p>
  <w:p w:rsidR="002A348B" w:rsidRDefault="002A348B">
    <w:pPr>
      <w:pStyle w:val="a3"/>
    </w:pPr>
    <w:r w:rsidRPr="002A348B">
      <w:rPr>
        <w:noProof/>
        <w:lang w:eastAsia="ru-RU"/>
      </w:rPr>
      <mc:AlternateContent>
        <mc:Choice Requires="wps">
          <w:drawing>
            <wp:anchor distT="4294967291" distB="4294967291" distL="114300" distR="114300" simplePos="0" relativeHeight="251661312" behindDoc="0" locked="0" layoutInCell="1" allowOverlap="1" wp14:anchorId="769DAD2E" wp14:editId="1A09BAD8">
              <wp:simplePos x="0" y="0"/>
              <wp:positionH relativeFrom="column">
                <wp:posOffset>-387985</wp:posOffset>
              </wp:positionH>
              <wp:positionV relativeFrom="paragraph">
                <wp:posOffset>109220</wp:posOffset>
              </wp:positionV>
              <wp:extent cx="64389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5337B" id="Прямая соединительная линия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55pt,8.6pt" to="476.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" strokeweight="1pt"/>
          </w:pict>
        </mc:Fallback>
      </mc:AlternateContent>
    </w:r>
    <w:r w:rsidRPr="002A348B">
      <w:rPr>
        <w:noProof/>
        <w:lang w:eastAsia="ru-RU"/>
      </w:rPr>
      <mc:AlternateContent>
        <mc:Choice Requires="wps">
          <w:drawing>
            <wp:anchor distT="0" distB="0" distL="114300" distR="114300" simplePos="0" relativeHeight="251662336" behindDoc="0" locked="0" layoutInCell="1" allowOverlap="1" wp14:anchorId="647E8EA6" wp14:editId="66335769">
              <wp:simplePos x="0" y="0"/>
              <wp:positionH relativeFrom="column">
                <wp:posOffset>-1057275</wp:posOffset>
              </wp:positionH>
              <wp:positionV relativeFrom="paragraph">
                <wp:posOffset>195580</wp:posOffset>
              </wp:positionV>
              <wp:extent cx="7515225" cy="639445"/>
              <wp:effectExtent l="0" t="0" r="0" b="825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B12" w:rsidRDefault="00F67B12" w:rsidP="002A348B">
                          <w:pPr>
                            <w:spacing w:after="120"/>
                            <w:ind w:left="142"/>
                            <w:jc w:val="center"/>
                            <w:rPr>
                              <w:rFonts w:ascii="Times New Roman" w:hAnsi="Times New Roman"/>
                              <w:b/>
                              <w:sz w:val="28"/>
                              <w:szCs w:val="32"/>
                              <w:lang w:val="kk-KZ"/>
                            </w:rPr>
                          </w:pPr>
                          <w:r>
                            <w:rPr>
                              <w:rFonts w:ascii="Times New Roman" w:hAnsi="Times New Roman"/>
                              <w:b/>
                              <w:sz w:val="28"/>
                              <w:szCs w:val="32"/>
                              <w:lang w:val="kk-KZ"/>
                            </w:rPr>
                            <w:t>АҚПАРАТТЫҚ ХАБАРЛАМА</w:t>
                          </w:r>
                        </w:p>
                        <w:p w:rsidR="002A348B" w:rsidRPr="00905282" w:rsidRDefault="00F67B12" w:rsidP="002A348B">
                          <w:pPr>
                            <w:spacing w:after="120"/>
                            <w:ind w:left="142"/>
                            <w:jc w:val="center"/>
                            <w:rPr>
                              <w:rFonts w:ascii="Times New Roman" w:hAnsi="Times New Roman"/>
                              <w:b/>
                              <w:sz w:val="28"/>
                              <w:szCs w:val="32"/>
                            </w:rPr>
                          </w:pPr>
                          <w:r>
                            <w:rPr>
                              <w:rFonts w:ascii="Times New Roman" w:hAnsi="Times New Roman"/>
                              <w:b/>
                              <w:sz w:val="28"/>
                              <w:szCs w:val="32"/>
                              <w:lang w:val="kk-KZ"/>
                            </w:rPr>
                            <w:t xml:space="preserve">2018 жылғы </w:t>
                          </w:r>
                          <w:r w:rsidR="002A348B" w:rsidRPr="00905282">
                            <w:rPr>
                              <w:rFonts w:ascii="Times New Roman" w:hAnsi="Times New Roman"/>
                              <w:b/>
                              <w:sz w:val="28"/>
                              <w:szCs w:val="32"/>
                            </w:rPr>
                            <w:t>«</w:t>
                          </w:r>
                          <w:r w:rsidR="008D5CC2">
                            <w:rPr>
                              <w:rFonts w:ascii="Times New Roman" w:hAnsi="Times New Roman"/>
                              <w:b/>
                              <w:sz w:val="28"/>
                              <w:szCs w:val="32"/>
                            </w:rPr>
                            <w:t>23</w:t>
                          </w:r>
                          <w:r w:rsidR="002A348B" w:rsidRPr="00905282">
                            <w:rPr>
                              <w:rFonts w:ascii="Times New Roman" w:hAnsi="Times New Roman"/>
                              <w:b/>
                              <w:sz w:val="28"/>
                              <w:szCs w:val="32"/>
                            </w:rPr>
                            <w:t xml:space="preserve">» </w:t>
                          </w:r>
                          <w:r>
                            <w:rPr>
                              <w:rFonts w:ascii="Times New Roman" w:hAnsi="Times New Roman"/>
                              <w:b/>
                              <w:sz w:val="28"/>
                              <w:szCs w:val="32"/>
                              <w:lang w:val="kk-KZ"/>
                            </w:rPr>
                            <w:t>сәуір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E8EA6" id="_x0000_t202" coordsize="21600,21600" o:spt="202" path="m,l,21600r21600,l21600,xe">
              <v:stroke joinstyle="miter"/>
              <v:path gradientshapeok="t" o:connecttype="rect"/>
            </v:shapetype>
            <v:shape id="Надпись 3" o:spid="_x0000_s1026" type="#_x0000_t202" style="position:absolute;margin-left:-83.25pt;margin-top:15.4pt;width:591.75pt;height:5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" filled="f" stroked="f">
              <v:textbox>
                <w:txbxContent>
                  <w:p w:rsidR="00F67B12" w:rsidRDefault="00F67B12" w:rsidP="002A348B">
                    <w:pPr>
                      <w:spacing w:after="120"/>
                      <w:ind w:left="142"/>
                      <w:jc w:val="center"/>
                      <w:rPr>
                        <w:rFonts w:ascii="Times New Roman" w:hAnsi="Times New Roman"/>
                        <w:b/>
                        <w:sz w:val="28"/>
                        <w:szCs w:val="32"/>
                        <w:lang w:val="kk-KZ"/>
                      </w:rPr>
                    </w:pPr>
                    <w:r>
                      <w:rPr>
                        <w:rFonts w:ascii="Times New Roman" w:hAnsi="Times New Roman"/>
                        <w:b/>
                        <w:sz w:val="28"/>
                        <w:szCs w:val="32"/>
                        <w:lang w:val="kk-KZ"/>
                      </w:rPr>
                      <w:t>АҚПАРАТТЫҚ ХАБАРЛАМА</w:t>
                    </w:r>
                  </w:p>
                  <w:p w:rsidR="002A348B" w:rsidRPr="00905282" w:rsidRDefault="00F67B12" w:rsidP="002A348B">
                    <w:pPr>
                      <w:spacing w:after="120"/>
                      <w:ind w:left="142"/>
                      <w:jc w:val="center"/>
                      <w:rPr>
                        <w:rFonts w:ascii="Times New Roman" w:hAnsi="Times New Roman"/>
                        <w:b/>
                        <w:sz w:val="28"/>
                        <w:szCs w:val="32"/>
                      </w:rPr>
                    </w:pPr>
                    <w:r>
                      <w:rPr>
                        <w:rFonts w:ascii="Times New Roman" w:hAnsi="Times New Roman"/>
                        <w:b/>
                        <w:sz w:val="28"/>
                        <w:szCs w:val="32"/>
                        <w:lang w:val="kk-KZ"/>
                      </w:rPr>
                      <w:t xml:space="preserve">2018 жылғы </w:t>
                    </w:r>
                    <w:r w:rsidR="002A348B" w:rsidRPr="00905282">
                      <w:rPr>
                        <w:rFonts w:ascii="Times New Roman" w:hAnsi="Times New Roman"/>
                        <w:b/>
                        <w:sz w:val="28"/>
                        <w:szCs w:val="32"/>
                      </w:rPr>
                      <w:t>«</w:t>
                    </w:r>
                    <w:r w:rsidR="008D5CC2">
                      <w:rPr>
                        <w:rFonts w:ascii="Times New Roman" w:hAnsi="Times New Roman"/>
                        <w:b/>
                        <w:sz w:val="28"/>
                        <w:szCs w:val="32"/>
                      </w:rPr>
                      <w:t>23</w:t>
                    </w:r>
                    <w:r w:rsidR="002A348B" w:rsidRPr="00905282">
                      <w:rPr>
                        <w:rFonts w:ascii="Times New Roman" w:hAnsi="Times New Roman"/>
                        <w:b/>
                        <w:sz w:val="28"/>
                        <w:szCs w:val="32"/>
                      </w:rPr>
                      <w:t xml:space="preserve">» </w:t>
                    </w:r>
                    <w:r>
                      <w:rPr>
                        <w:rFonts w:ascii="Times New Roman" w:hAnsi="Times New Roman"/>
                        <w:b/>
                        <w:sz w:val="28"/>
                        <w:szCs w:val="32"/>
                        <w:lang w:val="kk-KZ"/>
                      </w:rPr>
                      <w:t>сәуір</w:t>
                    </w:r>
                  </w:p>
                </w:txbxContent>
              </v:textbox>
            </v:shape>
          </w:pict>
        </mc:Fallback>
      </mc:AlternateContent>
    </w:r>
  </w:p>
  <w:p w:rsidR="002A348B" w:rsidRDefault="002A348B">
    <w:pPr>
      <w:pStyle w:val="a3"/>
    </w:pPr>
  </w:p>
  <w:p w:rsidR="002A348B" w:rsidRDefault="002A348B">
    <w:pPr>
      <w:pStyle w:val="a3"/>
    </w:pPr>
  </w:p>
  <w:p w:rsidR="002A348B" w:rsidRDefault="002A348B">
    <w:pPr>
      <w:pStyle w:val="a3"/>
    </w:pPr>
  </w:p>
  <w:p w:rsidR="002A348B" w:rsidRDefault="002A348B">
    <w:pPr>
      <w:pStyle w:val="a3"/>
    </w:pPr>
  </w:p>
  <w:p w:rsidR="00905282" w:rsidRPr="00905282" w:rsidRDefault="00905282">
    <w:pPr>
      <w:pStyle w:val="a3"/>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AF"/>
    <w:rsid w:val="00010356"/>
    <w:rsid w:val="000201FC"/>
    <w:rsid w:val="00021B3A"/>
    <w:rsid w:val="000946C8"/>
    <w:rsid w:val="000B419F"/>
    <w:rsid w:val="00100756"/>
    <w:rsid w:val="00107519"/>
    <w:rsid w:val="0012225D"/>
    <w:rsid w:val="00132052"/>
    <w:rsid w:val="0017526B"/>
    <w:rsid w:val="001855B4"/>
    <w:rsid w:val="001864E1"/>
    <w:rsid w:val="00195ED7"/>
    <w:rsid w:val="001A28F6"/>
    <w:rsid w:val="001C72E2"/>
    <w:rsid w:val="001E1592"/>
    <w:rsid w:val="002447DD"/>
    <w:rsid w:val="00252D85"/>
    <w:rsid w:val="002834B7"/>
    <w:rsid w:val="002A348B"/>
    <w:rsid w:val="002C0A40"/>
    <w:rsid w:val="002D4095"/>
    <w:rsid w:val="002D70ED"/>
    <w:rsid w:val="002E76B2"/>
    <w:rsid w:val="003310B8"/>
    <w:rsid w:val="00347D74"/>
    <w:rsid w:val="003574F8"/>
    <w:rsid w:val="00362248"/>
    <w:rsid w:val="003D542A"/>
    <w:rsid w:val="003F34D9"/>
    <w:rsid w:val="00402EE2"/>
    <w:rsid w:val="0042432A"/>
    <w:rsid w:val="00435B14"/>
    <w:rsid w:val="0044740C"/>
    <w:rsid w:val="00477813"/>
    <w:rsid w:val="004C2BB3"/>
    <w:rsid w:val="004E1C04"/>
    <w:rsid w:val="00503472"/>
    <w:rsid w:val="00544048"/>
    <w:rsid w:val="00587A80"/>
    <w:rsid w:val="005C60AB"/>
    <w:rsid w:val="005E7AAF"/>
    <w:rsid w:val="005F23E0"/>
    <w:rsid w:val="005F3706"/>
    <w:rsid w:val="00652799"/>
    <w:rsid w:val="00664AE1"/>
    <w:rsid w:val="00674576"/>
    <w:rsid w:val="0073535D"/>
    <w:rsid w:val="00752455"/>
    <w:rsid w:val="007F62D6"/>
    <w:rsid w:val="00817F5E"/>
    <w:rsid w:val="00824C2A"/>
    <w:rsid w:val="00863924"/>
    <w:rsid w:val="00867B74"/>
    <w:rsid w:val="008758B3"/>
    <w:rsid w:val="00882478"/>
    <w:rsid w:val="0088594C"/>
    <w:rsid w:val="008D3E39"/>
    <w:rsid w:val="008D5CC2"/>
    <w:rsid w:val="00905282"/>
    <w:rsid w:val="00905DB3"/>
    <w:rsid w:val="00906A41"/>
    <w:rsid w:val="00912747"/>
    <w:rsid w:val="009317BB"/>
    <w:rsid w:val="00952FEA"/>
    <w:rsid w:val="009800A8"/>
    <w:rsid w:val="00996D69"/>
    <w:rsid w:val="009F690B"/>
    <w:rsid w:val="00AC5E40"/>
    <w:rsid w:val="00B26187"/>
    <w:rsid w:val="00B42325"/>
    <w:rsid w:val="00B746F0"/>
    <w:rsid w:val="00B75DAF"/>
    <w:rsid w:val="00B960B1"/>
    <w:rsid w:val="00B96E46"/>
    <w:rsid w:val="00BA7627"/>
    <w:rsid w:val="00BA77F1"/>
    <w:rsid w:val="00BF4B0E"/>
    <w:rsid w:val="00C0668D"/>
    <w:rsid w:val="00C1517F"/>
    <w:rsid w:val="00C4259D"/>
    <w:rsid w:val="00C645F5"/>
    <w:rsid w:val="00CA13B1"/>
    <w:rsid w:val="00CF71BE"/>
    <w:rsid w:val="00D34617"/>
    <w:rsid w:val="00D50701"/>
    <w:rsid w:val="00D57982"/>
    <w:rsid w:val="00D8032A"/>
    <w:rsid w:val="00D82CD5"/>
    <w:rsid w:val="00D85245"/>
    <w:rsid w:val="00DB5738"/>
    <w:rsid w:val="00DC22F2"/>
    <w:rsid w:val="00DC72F0"/>
    <w:rsid w:val="00E255C6"/>
    <w:rsid w:val="00E516E6"/>
    <w:rsid w:val="00E51FA1"/>
    <w:rsid w:val="00E72DA9"/>
    <w:rsid w:val="00EE433A"/>
    <w:rsid w:val="00EF1219"/>
    <w:rsid w:val="00F47E5D"/>
    <w:rsid w:val="00F67B12"/>
    <w:rsid w:val="00F7707C"/>
    <w:rsid w:val="00F85B25"/>
    <w:rsid w:val="00F95C34"/>
    <w:rsid w:val="00FA7176"/>
    <w:rsid w:val="00FF7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0F362"/>
  <w15:chartTrackingRefBased/>
  <w15:docId w15:val="{9054B468-1B7E-42B2-BC89-1BE0F76F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AA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4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48B"/>
    <w:rPr>
      <w:rFonts w:ascii="Calibri" w:eastAsia="Calibri" w:hAnsi="Calibri" w:cs="Times New Roman"/>
    </w:rPr>
  </w:style>
  <w:style w:type="paragraph" w:styleId="a5">
    <w:name w:val="footer"/>
    <w:basedOn w:val="a"/>
    <w:link w:val="a6"/>
    <w:uiPriority w:val="99"/>
    <w:unhideWhenUsed/>
    <w:rsid w:val="002A34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48B"/>
    <w:rPr>
      <w:rFonts w:ascii="Calibri" w:eastAsia="Calibri" w:hAnsi="Calibri" w:cs="Times New Roman"/>
    </w:rPr>
  </w:style>
  <w:style w:type="character" w:styleId="a7">
    <w:name w:val="Hyperlink"/>
    <w:basedOn w:val="a0"/>
    <w:uiPriority w:val="99"/>
    <w:unhideWhenUsed/>
    <w:rsid w:val="009052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enpf.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pf.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605</Words>
  <Characters>3452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Шалкибаев Елнур Амангельдыевич</dc:creator>
  <cp:keywords/>
  <dc:description/>
  <cp:lastModifiedBy>Акмаева Марина Абдрахмановна</cp:lastModifiedBy>
  <cp:revision>25</cp:revision>
  <dcterms:created xsi:type="dcterms:W3CDTF">2018-04-19T12:14:00Z</dcterms:created>
  <dcterms:modified xsi:type="dcterms:W3CDTF">2018-04-23T05:03:00Z</dcterms:modified>
</cp:coreProperties>
</file>